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5323" w14:textId="77777777" w:rsidR="004A1C08" w:rsidRPr="0090545D" w:rsidRDefault="004A1C08" w:rsidP="004A1C08">
      <w:pPr>
        <w:rPr>
          <w:b/>
          <w:bCs/>
          <w:u w:val="single"/>
        </w:rPr>
      </w:pPr>
      <w:r w:rsidRPr="0090545D">
        <w:rPr>
          <w:b/>
          <w:bCs/>
          <w:u w:val="single"/>
        </w:rPr>
        <w:t xml:space="preserve">IZDANA ENERGETSKA ODOBRENJA (od 2021. do </w:t>
      </w:r>
      <w:r>
        <w:rPr>
          <w:b/>
          <w:bCs/>
          <w:u w:val="single"/>
        </w:rPr>
        <w:t>listopada</w:t>
      </w:r>
      <w:r w:rsidRPr="0090545D">
        <w:rPr>
          <w:b/>
          <w:bCs/>
          <w:u w:val="single"/>
        </w:rPr>
        <w:t xml:space="preserve"> 2023.)</w:t>
      </w:r>
    </w:p>
    <w:p w14:paraId="44002C4C" w14:textId="77777777" w:rsidR="004A1C08" w:rsidRDefault="004A1C08" w:rsidP="004A1C08"/>
    <w:p w14:paraId="55B03D7E" w14:textId="77777777" w:rsidR="004A1C08" w:rsidRDefault="004A1C08" w:rsidP="004A1C08">
      <w:r>
        <w:t>U 2021. godini je izdano ukupno 39 energetskih odobrenja ukupne instalirane električne snage 1.015,143 MW</w:t>
      </w:r>
    </w:p>
    <w:p w14:paraId="6533FB77" w14:textId="77777777" w:rsidR="004A1C08" w:rsidRDefault="004A1C08" w:rsidP="004A1C08"/>
    <w:p w14:paraId="1642E544" w14:textId="77777777" w:rsidR="004A1C08" w:rsidRDefault="004A1C08" w:rsidP="004A1C08">
      <w:r>
        <w:t xml:space="preserve">U 2022. godini je izdano ukupno 27 energetskih odobrenja ukupne instalirane električne snage 700,911 MW. </w:t>
      </w:r>
    </w:p>
    <w:p w14:paraId="1F621DCC" w14:textId="77777777" w:rsidR="004A1C08" w:rsidRDefault="004A1C08" w:rsidP="004A1C08"/>
    <w:p w14:paraId="121DE883" w14:textId="77777777" w:rsidR="004A1C08" w:rsidRDefault="004A1C08" w:rsidP="004A1C08">
      <w:r>
        <w:t xml:space="preserve">Od 2021. do listopada 2023. ukupno je izdano 136 energetskih odobrenja ukupne instalirane električne snage 2.927,574 MW. </w:t>
      </w:r>
    </w:p>
    <w:p w14:paraId="206DB56B" w14:textId="77777777" w:rsidR="004A1C08" w:rsidRDefault="004A1C08" w:rsidP="004A1C08"/>
    <w:p w14:paraId="2BD59CD1" w14:textId="77777777" w:rsidR="004A1C08" w:rsidRDefault="004A1C08" w:rsidP="004A1C08"/>
    <w:p w14:paraId="3CEDDAB0" w14:textId="01C9AEBF" w:rsidR="004A1C08" w:rsidRPr="0090545D" w:rsidRDefault="004A1C08" w:rsidP="004A1C08">
      <w:pPr>
        <w:jc w:val="both"/>
        <w:rPr>
          <w:b/>
          <w:bCs/>
          <w:u w:val="single"/>
        </w:rPr>
      </w:pPr>
      <w:r w:rsidRPr="0090545D">
        <w:rPr>
          <w:b/>
          <w:bCs/>
          <w:u w:val="single"/>
        </w:rPr>
        <w:t>DINAMIK</w:t>
      </w:r>
      <w:r w:rsidR="004F07DF">
        <w:rPr>
          <w:b/>
          <w:bCs/>
          <w:u w:val="single"/>
        </w:rPr>
        <w:t>A</w:t>
      </w:r>
      <w:r w:rsidRPr="0090545D">
        <w:rPr>
          <w:b/>
          <w:bCs/>
          <w:u w:val="single"/>
        </w:rPr>
        <w:t xml:space="preserve"> RJEŠAVANJA ISKAZA INTERESA TEMELJEM ČLANKA 133. STAVKA 3. ZAKONA O TRŽIŠTU ELEKTRIČNE ENERGIJE (NN 111/21)</w:t>
      </w:r>
    </w:p>
    <w:p w14:paraId="0BEB66D6" w14:textId="77777777" w:rsidR="004A1C08" w:rsidRDefault="004A1C08" w:rsidP="004A1C08"/>
    <w:p w14:paraId="60D4CB80" w14:textId="1A94CC7C" w:rsidR="004A1C08" w:rsidRDefault="004A1C08" w:rsidP="004A1C08">
      <w:r>
        <w:t xml:space="preserve">Do </w:t>
      </w:r>
      <w:r w:rsidRPr="0090545D">
        <w:rPr>
          <w:b/>
          <w:bCs/>
        </w:rPr>
        <w:t>19. siječnja 2022</w:t>
      </w:r>
      <w:r>
        <w:t xml:space="preserve">. iskazan je interes MINGOR-u za 216 projekata OIE (ukupne planirane priključne električna snaga </w:t>
      </w:r>
      <w:r w:rsidRPr="0090545D">
        <w:rPr>
          <w:b/>
          <w:bCs/>
        </w:rPr>
        <w:t>5.953,506 MW)</w:t>
      </w:r>
      <w:r>
        <w:t xml:space="preserve"> od toga je Ministarstvo do konca listopada 2023.:</w:t>
      </w:r>
    </w:p>
    <w:p w14:paraId="5E8FCA56" w14:textId="0DCE5362" w:rsidR="004A1C08" w:rsidRDefault="004A1C08" w:rsidP="004A1C08">
      <w:r>
        <w:t xml:space="preserve">- </w:t>
      </w:r>
      <w:r>
        <w:tab/>
        <w:t xml:space="preserve">obavijestilo </w:t>
      </w:r>
      <w:r w:rsidRPr="0090545D">
        <w:rPr>
          <w:b/>
          <w:bCs/>
        </w:rPr>
        <w:t>58</w:t>
      </w:r>
      <w:r>
        <w:t xml:space="preserve"> podnositelja iskaza interesa (ukupne instalirane snage </w:t>
      </w:r>
      <w:r w:rsidRPr="006F7EA5">
        <w:rPr>
          <w:b/>
          <w:bCs/>
        </w:rPr>
        <w:t>3.057,19 MW</w:t>
      </w:r>
      <w:r>
        <w:t>) da se za iste neće provesti javni natječaj</w:t>
      </w:r>
    </w:p>
    <w:p w14:paraId="4D52211B" w14:textId="77777777" w:rsidR="004A1C08" w:rsidRDefault="004A1C08" w:rsidP="004A1C08"/>
    <w:p w14:paraId="62CCD6CF" w14:textId="77777777" w:rsidR="004A1C08" w:rsidRDefault="004A1C08" w:rsidP="004A1C08">
      <w:pPr>
        <w:jc w:val="both"/>
      </w:pPr>
      <w:r>
        <w:t>-</w:t>
      </w:r>
      <w:r>
        <w:tab/>
        <w:t>donijelo</w:t>
      </w:r>
      <w:r w:rsidRPr="00281B9B">
        <w:rPr>
          <w:b/>
          <w:bCs/>
        </w:rPr>
        <w:t xml:space="preserve"> 108</w:t>
      </w:r>
      <w:r w:rsidRPr="006F7EA5">
        <w:rPr>
          <w:b/>
          <w:bCs/>
        </w:rPr>
        <w:t xml:space="preserve"> Odluka o provođenju javnog natječaja za izdavanje energetskog odobrenja</w:t>
      </w:r>
      <w:r>
        <w:t xml:space="preserve"> (ukupne potencijalne instalirane snage 2.448,458 MW)</w:t>
      </w:r>
    </w:p>
    <w:p w14:paraId="6759A068" w14:textId="77777777" w:rsidR="004A1C08" w:rsidRDefault="004A1C08" w:rsidP="004A1C08"/>
    <w:p w14:paraId="746BB47B" w14:textId="77777777" w:rsidR="004A1C08" w:rsidRDefault="004A1C08" w:rsidP="004A1C08">
      <w:pPr>
        <w:jc w:val="both"/>
      </w:pPr>
      <w:r>
        <w:t>-</w:t>
      </w:r>
      <w:r>
        <w:tab/>
        <w:t xml:space="preserve">objavilo </w:t>
      </w:r>
      <w:r w:rsidRPr="00D66380">
        <w:rPr>
          <w:b/>
          <w:bCs/>
        </w:rPr>
        <w:t>106 javnih natječaja za izdavanje energetskog odobrenja</w:t>
      </w:r>
      <w:r>
        <w:t xml:space="preserve"> (ukupne potencijalne instalirane snage 2.178,21 MW)</w:t>
      </w:r>
    </w:p>
    <w:p w14:paraId="62F7D8CE" w14:textId="77777777" w:rsidR="004A1C08" w:rsidRDefault="004A1C08" w:rsidP="004A1C08">
      <w:pPr>
        <w:jc w:val="both"/>
      </w:pPr>
    </w:p>
    <w:p w14:paraId="59453612" w14:textId="77777777" w:rsidR="004A1C08" w:rsidRDefault="004A1C08" w:rsidP="004A1C08">
      <w:pPr>
        <w:jc w:val="both"/>
      </w:pPr>
      <w:r>
        <w:t xml:space="preserve">- provelo </w:t>
      </w:r>
      <w:r w:rsidRPr="00DA31FB">
        <w:rPr>
          <w:b/>
          <w:bCs/>
        </w:rPr>
        <w:t>106 javnih natječaja za izdavanje energetskog odobrenja</w:t>
      </w:r>
      <w:r>
        <w:t xml:space="preserve"> (ukupne potencijalne instalirane snage 2.448,45 MW) </w:t>
      </w:r>
    </w:p>
    <w:p w14:paraId="4F382535" w14:textId="77777777" w:rsidR="004A1C08" w:rsidRDefault="004A1C08" w:rsidP="004A1C08">
      <w:pPr>
        <w:jc w:val="both"/>
      </w:pPr>
    </w:p>
    <w:p w14:paraId="37F845D6" w14:textId="77777777" w:rsidR="004A1C08" w:rsidRDefault="004A1C08" w:rsidP="004A1C08">
      <w:pPr>
        <w:jc w:val="both"/>
      </w:pPr>
      <w:r>
        <w:t>-</w:t>
      </w:r>
      <w:r>
        <w:tab/>
        <w:t xml:space="preserve">donijelo </w:t>
      </w:r>
      <w:r w:rsidRPr="00DA31FB">
        <w:rPr>
          <w:b/>
          <w:bCs/>
        </w:rPr>
        <w:t>89 Odluka o odabiru najpovoljnijeg ponuditelja</w:t>
      </w:r>
      <w:r>
        <w:t xml:space="preserve"> (ukupne instalirane snage 1.722,56 MW)</w:t>
      </w:r>
    </w:p>
    <w:p w14:paraId="4A9BE594" w14:textId="77777777" w:rsidR="004A1C08" w:rsidRDefault="004A1C08" w:rsidP="004A1C08"/>
    <w:p w14:paraId="59C33981" w14:textId="77777777" w:rsidR="004A1C08" w:rsidRDefault="004A1C08" w:rsidP="004A1C08">
      <w:r>
        <w:t>-</w:t>
      </w:r>
      <w:r>
        <w:tab/>
        <w:t xml:space="preserve">izdalo </w:t>
      </w:r>
      <w:r w:rsidRPr="00496DB8">
        <w:rPr>
          <w:b/>
          <w:bCs/>
        </w:rPr>
        <w:t xml:space="preserve">70 energetskih odobrenja </w:t>
      </w:r>
      <w:r>
        <w:t>(ukupne instalirane snage 1.722,56 MW)</w:t>
      </w:r>
    </w:p>
    <w:p w14:paraId="3181E26E" w14:textId="77777777" w:rsidR="004A1C08" w:rsidRDefault="004A1C08" w:rsidP="004A1C08"/>
    <w:p w14:paraId="6FE9DC6D" w14:textId="17DCD43C" w:rsidR="008A528B" w:rsidRDefault="004A1C08" w:rsidP="004A1C08">
      <w:r>
        <w:t xml:space="preserve">Do konca listopada 2023. obrađeno je 191 iskaza interesa, odnosno riješeno je </w:t>
      </w:r>
      <w:r w:rsidRPr="00281B9B">
        <w:t>5.329,96</w:t>
      </w:r>
      <w:r w:rsidR="00D92106">
        <w:t xml:space="preserve"> MW.</w:t>
      </w:r>
    </w:p>
    <w:sectPr w:rsidR="008A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08"/>
    <w:rsid w:val="004A1C08"/>
    <w:rsid w:val="004F07DF"/>
    <w:rsid w:val="008A528B"/>
    <w:rsid w:val="00C939AD"/>
    <w:rsid w:val="00D9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6149"/>
  <w15:chartTrackingRefBased/>
  <w15:docId w15:val="{120C449F-C0EF-4C87-9072-6008CBF0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0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Ivelj</dc:creator>
  <cp:keywords/>
  <dc:description/>
  <cp:lastModifiedBy>Sanja Ivelj</cp:lastModifiedBy>
  <cp:revision>3</cp:revision>
  <dcterms:created xsi:type="dcterms:W3CDTF">2023-10-26T10:03:00Z</dcterms:created>
  <dcterms:modified xsi:type="dcterms:W3CDTF">2023-10-26T10:47:00Z</dcterms:modified>
</cp:coreProperties>
</file>